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DBJ25420100003446797</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武汉尚层酒店管理有限公司的油炸花生米</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b w:val="0"/>
          <w:bCs w:val="0"/>
          <w:sz w:val="32"/>
          <w:szCs w:val="32"/>
          <w:lang w:val="en-US" w:eastAsia="zh-CN"/>
        </w:rPr>
      </w:pPr>
      <w:r>
        <w:rPr>
          <w:rFonts w:hint="eastAsia" w:eastAsia="仿宋_GB2312"/>
          <w:sz w:val="32"/>
          <w:szCs w:val="32"/>
          <w:lang w:val="en-US" w:eastAsia="zh-CN"/>
        </w:rPr>
        <w:t>2025年</w:t>
      </w:r>
      <w:bookmarkStart w:id="0" w:name="OLE_LINK1"/>
      <w:r>
        <w:rPr>
          <w:rFonts w:hint="eastAsia" w:eastAsia="仿宋_GB2312"/>
          <w:sz w:val="32"/>
          <w:szCs w:val="32"/>
          <w:lang w:val="en-US" w:eastAsia="zh-CN"/>
        </w:rPr>
        <w:t>11月</w:t>
      </w:r>
      <w:r>
        <w:rPr>
          <w:rFonts w:hint="eastAsia" w:eastAsia="仿宋_GB2312"/>
          <w:b w:val="0"/>
          <w:bCs w:val="0"/>
          <w:sz w:val="32"/>
          <w:szCs w:val="32"/>
          <w:lang w:val="en-US" w:eastAsia="zh-CN"/>
        </w:rPr>
        <w:t>20日抽自武汉尚层酒店管理有限公司的油炸花生米，</w:t>
      </w:r>
      <w:bookmarkEnd w:id="0"/>
      <w:r>
        <w:rPr>
          <w:rFonts w:hint="eastAsia" w:eastAsia="仿宋_GB2312"/>
          <w:sz w:val="32"/>
          <w:szCs w:val="32"/>
          <w:lang w:val="en-US" w:eastAsia="zh-CN"/>
        </w:rPr>
        <w:t>经抽样检验，</w:t>
      </w:r>
      <w:r>
        <w:rPr>
          <w:rFonts w:hint="eastAsia" w:eastAsia="仿宋_GB2312"/>
          <w:b w:val="0"/>
          <w:bCs w:val="0"/>
          <w:sz w:val="32"/>
          <w:szCs w:val="32"/>
          <w:lang w:val="en-US" w:eastAsia="zh-CN"/>
        </w:rPr>
        <w:t>黄曲霉毒素B₁项目不符合GB 2761-2017《食品安全国家标准 食品中真菌毒素限量》 要求，检验结论为不合格。</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s="Times New Roman"/>
          <w:sz w:val="32"/>
          <w:szCs w:val="32"/>
          <w:lang w:val="en-US" w:eastAsia="zh-CN"/>
        </w:rPr>
      </w:pPr>
      <w:r>
        <w:rPr>
          <w:rFonts w:hint="eastAsia" w:ascii="Times New Roman" w:hAnsi="Times New Roman" w:eastAsia="仿宋_GB2312" w:cs="Times New Roman"/>
          <w:b w:val="0"/>
          <w:bCs w:val="0"/>
          <w:kern w:val="2"/>
          <w:sz w:val="32"/>
          <w:szCs w:val="32"/>
          <w:lang w:val="en-US" w:eastAsia="zh-CN" w:bidi="ar-SA"/>
        </w:rPr>
        <w:t>经</w:t>
      </w:r>
      <w:r>
        <w:rPr>
          <w:rFonts w:hint="eastAsia" w:eastAsia="仿宋_GB2312" w:cs="Times New Roman"/>
          <w:sz w:val="32"/>
          <w:szCs w:val="32"/>
          <w:lang w:val="en-US" w:eastAsia="zh-CN"/>
        </w:rPr>
        <w:t>查，当事人销售不合格油炸花生米的行为，违反《中华人民共和国食品安全法》第三十四条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s="Times New Roman"/>
          <w:sz w:val="32"/>
          <w:szCs w:val="32"/>
          <w:lang w:val="en-US" w:eastAsia="zh-CN"/>
        </w:rPr>
      </w:pPr>
      <w:r>
        <w:rPr>
          <w:rFonts w:hint="eastAsia" w:eastAsia="仿宋_GB2312" w:cs="Times New Roman"/>
          <w:sz w:val="32"/>
          <w:szCs w:val="32"/>
          <w:lang w:val="zh-CN" w:eastAsia="zh-CN"/>
        </w:rPr>
        <w:t xml:space="preserve">案发后，当事人积极配合调查，主动提供相关材料，未造成危害后果，符合《湖北省市场监督管理行政处罚裁量权适用规则》第八条第一款第二项第 </w:t>
      </w:r>
      <w:r>
        <w:rPr>
          <w:rFonts w:hint="default" w:eastAsia="仿宋_GB2312" w:cs="Times New Roman"/>
          <w:sz w:val="32"/>
          <w:szCs w:val="32"/>
          <w:lang w:val="zh-CN" w:eastAsia="zh-CN"/>
        </w:rPr>
        <w:t>3</w:t>
      </w:r>
      <w:r>
        <w:rPr>
          <w:rFonts w:hint="eastAsia" w:eastAsia="仿宋_GB2312" w:cs="Times New Roman"/>
          <w:sz w:val="32"/>
          <w:szCs w:val="32"/>
          <w:lang w:val="zh-CN" w:eastAsia="zh-CN"/>
        </w:rPr>
        <w:t xml:space="preserve"> 目“免予处罚，适用在一定条件下，对特定违法行为，可以决定不给予行政处罚的情形。包括以下情形：（二）法律、法规、规章规定的情形，包括但不限于以下情形：</w:t>
      </w:r>
      <w:r>
        <w:rPr>
          <w:rFonts w:hint="default" w:eastAsia="仿宋_GB2312" w:cs="Times New Roman"/>
          <w:sz w:val="32"/>
          <w:szCs w:val="32"/>
          <w:lang w:val="zh-CN" w:eastAsia="zh-CN"/>
        </w:rPr>
        <w:t>3</w:t>
      </w:r>
      <w:r>
        <w:rPr>
          <w:rFonts w:hint="eastAsia" w:eastAsia="仿宋_GB2312" w:cs="Times New Roman"/>
          <w:sz w:val="32"/>
          <w:szCs w:val="32"/>
          <w:lang w:val="zh-CN" w:eastAsia="zh-CN"/>
        </w:rPr>
        <w:t>.根据《中华人民共和国食品安全法》第一百三十六条规定，食品经营者履行了法律规定的进货查验义务，有充分证据证明其不知道所采购的食品不符合食品安全标准，并能如实说明其进货来源的，可以免予处罚，但应当依法没收其不符合食品安全标准的食品”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cs="Times New Roman"/>
          <w:sz w:val="32"/>
          <w:szCs w:val="32"/>
          <w:lang w:val="en-US" w:eastAsia="zh-CN"/>
        </w:rPr>
      </w:pPr>
      <w:r>
        <w:rPr>
          <w:rFonts w:hint="eastAsia" w:eastAsia="仿宋_GB2312" w:cs="Times New Roman"/>
          <w:sz w:val="32"/>
          <w:szCs w:val="32"/>
          <w:lang w:val="en-US" w:eastAsia="zh-CN"/>
        </w:rPr>
        <w:t>针对当事人销售不合格油炸花生米的行为，依据《中华人民共和国食品安全法》第一百三十六条“食品经营者履行了本法规定的进货查验等义务，有充分证据证明其不知道所采购的食品不符合食品安全标准，并能如实说明其进货来源的，可以免予处罚，但应当依法没收其不符合食品安全标准的食品；造成人身、财产或者其他损害的，依法承担赔偿责任”的规定，本局决定责令当事人立即改正销售不合格食品的行为，免予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kern w:val="2"/>
          <w:sz w:val="32"/>
          <w:szCs w:val="32"/>
          <w:lang w:val="en-US" w:eastAsia="zh-CN" w:bidi="ar-SA"/>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w:t>
      </w:r>
      <w:r>
        <w:rPr>
          <w:rFonts w:hint="eastAsia" w:ascii="Times New Roman" w:hAnsi="Times New Roman" w:eastAsia="仿宋_GB2312" w:cs="Times New Roman"/>
          <w:sz w:val="32"/>
          <w:szCs w:val="32"/>
          <w:lang w:val="en-US" w:eastAsia="zh-CN"/>
        </w:rPr>
        <w:t>供货商的</w:t>
      </w:r>
      <w:r>
        <w:rPr>
          <w:rFonts w:hint="eastAsia" w:ascii="Times New Roman" w:hAnsi="Times New Roman" w:eastAsia="仿宋_GB2312" w:cs="Times New Roman"/>
          <w:b w:val="0"/>
          <w:bCs w:val="0"/>
          <w:kern w:val="2"/>
          <w:sz w:val="32"/>
          <w:szCs w:val="32"/>
          <w:lang w:val="en-US" w:eastAsia="zh-CN" w:bidi="ar-SA"/>
        </w:rPr>
        <w:t>《营</w:t>
      </w:r>
      <w:r>
        <w:rPr>
          <w:rFonts w:hint="eastAsia" w:ascii="Times New Roman" w:hAnsi="Times New Roman" w:eastAsia="仿宋_GB2312" w:cs="Times New Roman"/>
          <w:sz w:val="32"/>
          <w:szCs w:val="32"/>
          <w:lang w:val="en-US" w:eastAsia="zh-CN"/>
        </w:rPr>
        <w:t>业执照》</w:t>
      </w:r>
      <w:r>
        <w:rPr>
          <w:rFonts w:hint="eastAsia" w:ascii="仿宋_GB2312" w:hAnsi="仿宋" w:eastAsia="仿宋_GB2312" w:cs="仿宋"/>
          <w:color w:val="000000"/>
          <w:kern w:val="0"/>
          <w:sz w:val="32"/>
          <w:szCs w:val="32"/>
          <w:lang w:val="en-US" w:eastAsia="zh-CN"/>
        </w:rPr>
        <w:t>《</w:t>
      </w:r>
      <w:r>
        <w:rPr>
          <w:rFonts w:hint="eastAsia" w:ascii="仿宋_GB2312" w:hAnsi="仿宋" w:eastAsia="仿宋_GB2312" w:cs="仿宋"/>
          <w:color w:val="auto"/>
          <w:kern w:val="0"/>
          <w:sz w:val="32"/>
          <w:szCs w:val="32"/>
          <w:lang w:val="en-US" w:eastAsia="zh-CN"/>
        </w:rPr>
        <w:t>检测报告</w:t>
      </w:r>
      <w:r>
        <w:rPr>
          <w:rFonts w:hint="eastAsia" w:ascii="仿宋_GB2312" w:hAnsi="仿宋" w:eastAsia="仿宋_GB2312" w:cs="仿宋"/>
          <w:color w:val="auto"/>
          <w:kern w:val="0"/>
          <w:sz w:val="32"/>
          <w:szCs w:val="32"/>
          <w:lang w:eastAsia="zh-CN"/>
        </w:rPr>
        <w:t>》</w:t>
      </w:r>
      <w:r>
        <w:rPr>
          <w:rFonts w:hint="eastAsia" w:eastAsia="仿宋_GB2312" w:cs="Times New Roman"/>
          <w:sz w:val="32"/>
          <w:szCs w:val="32"/>
          <w:lang w:val="en-US" w:eastAsia="zh-CN"/>
        </w:rPr>
        <w:t>和购货单</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w:t>
      </w:r>
      <w:r>
        <w:rPr>
          <w:rFonts w:hint="eastAsia" w:eastAsia="仿宋_GB2312" w:cs="Times New Roman"/>
          <w:b w:val="0"/>
          <w:bCs w:val="0"/>
          <w:sz w:val="32"/>
          <w:szCs w:val="32"/>
          <w:lang w:val="en-US" w:eastAsia="zh-CN"/>
        </w:rPr>
        <w:t>一是加强员工培训学习，认真学习</w:t>
      </w:r>
      <w:r>
        <w:rPr>
          <w:rFonts w:hint="eastAsia" w:ascii="Times New Roman" w:hAnsi="Times New Roman" w:eastAsia="仿宋_GB2312" w:cs="Times New Roman"/>
          <w:b w:val="0"/>
          <w:bCs w:val="0"/>
          <w:kern w:val="2"/>
          <w:sz w:val="32"/>
          <w:szCs w:val="32"/>
          <w:lang w:val="en-US" w:eastAsia="zh-CN" w:bidi="ar-SA"/>
        </w:rPr>
        <w:t>《</w:t>
      </w:r>
      <w:r>
        <w:rPr>
          <w:rFonts w:hint="eastAsia" w:eastAsia="仿宋_GB2312" w:cs="Times New Roman"/>
          <w:b w:val="0"/>
          <w:bCs w:val="0"/>
          <w:kern w:val="2"/>
          <w:sz w:val="32"/>
          <w:szCs w:val="32"/>
          <w:lang w:val="en-US" w:eastAsia="zh-CN" w:bidi="ar-SA"/>
        </w:rPr>
        <w:t>中华人民共和国食品安全法</w:t>
      </w:r>
      <w:r>
        <w:rPr>
          <w:rFonts w:hint="eastAsia"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等法律法规；二是</w:t>
      </w:r>
      <w:r>
        <w:rPr>
          <w:rFonts w:hint="eastAsia" w:eastAsia="仿宋_GB2312" w:cs="Times New Roman"/>
          <w:b w:val="0"/>
          <w:bCs w:val="0"/>
          <w:sz w:val="32"/>
          <w:szCs w:val="32"/>
          <w:lang w:val="en-US" w:eastAsia="zh-CN"/>
        </w:rPr>
        <w:t>加大食品进货来源核查登记，确保类似问题不再发生。</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eastAsia="仿宋_GB2312"/>
          <w:sz w:val="32"/>
          <w:szCs w:val="32"/>
          <w:lang w:val="en-US" w:eastAsia="zh-CN"/>
        </w:rPr>
      </w:pPr>
      <w:bookmarkStart w:id="1" w:name="_GoBack"/>
      <w:bookmarkEnd w:id="1"/>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160" w:firstLineChars="13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2026</w:t>
      </w:r>
      <w:r>
        <w:rPr>
          <w:rFonts w:hint="default" w:eastAsia="仿宋_GB2312"/>
          <w:sz w:val="32"/>
          <w:szCs w:val="32"/>
          <w:lang w:val="en-US" w:eastAsia="zh-CN"/>
        </w:rPr>
        <w:t>年</w:t>
      </w:r>
      <w:r>
        <w:rPr>
          <w:rFonts w:hint="eastAsia" w:eastAsia="仿宋_GB2312"/>
          <w:sz w:val="32"/>
          <w:szCs w:val="32"/>
          <w:lang w:val="en-US" w:eastAsia="zh-CN"/>
        </w:rPr>
        <w:t>2</w:t>
      </w:r>
      <w:r>
        <w:rPr>
          <w:rFonts w:hint="default" w:eastAsia="仿宋_GB2312"/>
          <w:sz w:val="32"/>
          <w:szCs w:val="32"/>
          <w:lang w:val="en-US" w:eastAsia="zh-CN"/>
        </w:rPr>
        <w:t>月</w:t>
      </w:r>
      <w:r>
        <w:rPr>
          <w:rFonts w:hint="eastAsia" w:eastAsia="仿宋_GB2312"/>
          <w:sz w:val="32"/>
          <w:szCs w:val="32"/>
          <w:lang w:val="en-US" w:eastAsia="zh-CN"/>
        </w:rPr>
        <w:t>9</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AD4FF7"/>
    <w:rsid w:val="00EC010F"/>
    <w:rsid w:val="012E3A44"/>
    <w:rsid w:val="01F621E6"/>
    <w:rsid w:val="022848C5"/>
    <w:rsid w:val="02D941AB"/>
    <w:rsid w:val="03195FD7"/>
    <w:rsid w:val="031A2C9A"/>
    <w:rsid w:val="032C69D5"/>
    <w:rsid w:val="037B2D94"/>
    <w:rsid w:val="03A36F29"/>
    <w:rsid w:val="03C858EE"/>
    <w:rsid w:val="03D91B06"/>
    <w:rsid w:val="043C5FE1"/>
    <w:rsid w:val="049322AC"/>
    <w:rsid w:val="0502527B"/>
    <w:rsid w:val="05BC06BC"/>
    <w:rsid w:val="05E42A13"/>
    <w:rsid w:val="05F91121"/>
    <w:rsid w:val="06A42B48"/>
    <w:rsid w:val="06A7211B"/>
    <w:rsid w:val="06B27233"/>
    <w:rsid w:val="06CB31C5"/>
    <w:rsid w:val="06D363B8"/>
    <w:rsid w:val="0733359A"/>
    <w:rsid w:val="07862CB6"/>
    <w:rsid w:val="07883506"/>
    <w:rsid w:val="079414C1"/>
    <w:rsid w:val="07F20132"/>
    <w:rsid w:val="08543D87"/>
    <w:rsid w:val="08602BA8"/>
    <w:rsid w:val="08FA46E1"/>
    <w:rsid w:val="09C70100"/>
    <w:rsid w:val="09E76206"/>
    <w:rsid w:val="09F105B3"/>
    <w:rsid w:val="0A0D17E8"/>
    <w:rsid w:val="0A2819F5"/>
    <w:rsid w:val="0A910564"/>
    <w:rsid w:val="0AAD2736"/>
    <w:rsid w:val="0AFE3BC3"/>
    <w:rsid w:val="0BE00729"/>
    <w:rsid w:val="0BE63BCF"/>
    <w:rsid w:val="0C015D7D"/>
    <w:rsid w:val="0C660740"/>
    <w:rsid w:val="0CD27E67"/>
    <w:rsid w:val="0D7231BC"/>
    <w:rsid w:val="0DBB3146"/>
    <w:rsid w:val="0E3623AE"/>
    <w:rsid w:val="0E562FC0"/>
    <w:rsid w:val="0EFE518C"/>
    <w:rsid w:val="0F812DD5"/>
    <w:rsid w:val="0F844CC6"/>
    <w:rsid w:val="0FC4221B"/>
    <w:rsid w:val="0FEA5B0F"/>
    <w:rsid w:val="0FFD229E"/>
    <w:rsid w:val="1078223F"/>
    <w:rsid w:val="10B26BF4"/>
    <w:rsid w:val="11EE54F1"/>
    <w:rsid w:val="11FA1E15"/>
    <w:rsid w:val="12EB540E"/>
    <w:rsid w:val="13802757"/>
    <w:rsid w:val="1391711A"/>
    <w:rsid w:val="13AD648F"/>
    <w:rsid w:val="141D2C86"/>
    <w:rsid w:val="1428264A"/>
    <w:rsid w:val="148215ED"/>
    <w:rsid w:val="151128EB"/>
    <w:rsid w:val="154E1950"/>
    <w:rsid w:val="158F59EA"/>
    <w:rsid w:val="15C50DAE"/>
    <w:rsid w:val="16AB2FDC"/>
    <w:rsid w:val="16B06B85"/>
    <w:rsid w:val="178222B0"/>
    <w:rsid w:val="17D104A9"/>
    <w:rsid w:val="17DD6436"/>
    <w:rsid w:val="184A0D05"/>
    <w:rsid w:val="185C7C74"/>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E0E3CEC"/>
    <w:rsid w:val="1E7E1981"/>
    <w:rsid w:val="1F081643"/>
    <w:rsid w:val="1FDA19FB"/>
    <w:rsid w:val="200935DC"/>
    <w:rsid w:val="206814FD"/>
    <w:rsid w:val="20C64A1E"/>
    <w:rsid w:val="20EC2133"/>
    <w:rsid w:val="21013697"/>
    <w:rsid w:val="2171516D"/>
    <w:rsid w:val="21DA70B8"/>
    <w:rsid w:val="21DF7E38"/>
    <w:rsid w:val="220F251D"/>
    <w:rsid w:val="22712A2C"/>
    <w:rsid w:val="22977D4A"/>
    <w:rsid w:val="22E938B0"/>
    <w:rsid w:val="22FD3125"/>
    <w:rsid w:val="23727CD0"/>
    <w:rsid w:val="23945A72"/>
    <w:rsid w:val="23DF1901"/>
    <w:rsid w:val="240D6649"/>
    <w:rsid w:val="241B7F15"/>
    <w:rsid w:val="24964711"/>
    <w:rsid w:val="24D859AE"/>
    <w:rsid w:val="24F37810"/>
    <w:rsid w:val="25485E80"/>
    <w:rsid w:val="259D1595"/>
    <w:rsid w:val="25B146CC"/>
    <w:rsid w:val="25DF6B72"/>
    <w:rsid w:val="263B78CF"/>
    <w:rsid w:val="2644262F"/>
    <w:rsid w:val="272B0385"/>
    <w:rsid w:val="272F5A50"/>
    <w:rsid w:val="27685E79"/>
    <w:rsid w:val="27CA0CAB"/>
    <w:rsid w:val="28B506F5"/>
    <w:rsid w:val="28BD5493"/>
    <w:rsid w:val="28E7314A"/>
    <w:rsid w:val="28E750BB"/>
    <w:rsid w:val="290273F3"/>
    <w:rsid w:val="294560D8"/>
    <w:rsid w:val="297F6074"/>
    <w:rsid w:val="29F72AE8"/>
    <w:rsid w:val="2A367E8D"/>
    <w:rsid w:val="2ACC3C1B"/>
    <w:rsid w:val="2B8F3E3B"/>
    <w:rsid w:val="2BB57F18"/>
    <w:rsid w:val="2BED54AA"/>
    <w:rsid w:val="2C01177C"/>
    <w:rsid w:val="2D9177AD"/>
    <w:rsid w:val="2D98535F"/>
    <w:rsid w:val="2EAA3276"/>
    <w:rsid w:val="2EB96CAB"/>
    <w:rsid w:val="2EBC2C33"/>
    <w:rsid w:val="2F01285B"/>
    <w:rsid w:val="2F5614BD"/>
    <w:rsid w:val="2F64349D"/>
    <w:rsid w:val="2FC709AD"/>
    <w:rsid w:val="2FFF34B3"/>
    <w:rsid w:val="303B14B7"/>
    <w:rsid w:val="309E0133"/>
    <w:rsid w:val="312F1C8F"/>
    <w:rsid w:val="31AE616A"/>
    <w:rsid w:val="320A5E9F"/>
    <w:rsid w:val="322C0E36"/>
    <w:rsid w:val="322E174B"/>
    <w:rsid w:val="32FB7FC6"/>
    <w:rsid w:val="33831552"/>
    <w:rsid w:val="33875743"/>
    <w:rsid w:val="33A743DF"/>
    <w:rsid w:val="33C13BA1"/>
    <w:rsid w:val="344B49FF"/>
    <w:rsid w:val="34B3770A"/>
    <w:rsid w:val="34FF4367"/>
    <w:rsid w:val="350A0A2B"/>
    <w:rsid w:val="35454ACD"/>
    <w:rsid w:val="35C57D8B"/>
    <w:rsid w:val="35E37025"/>
    <w:rsid w:val="35EA1101"/>
    <w:rsid w:val="35EB0756"/>
    <w:rsid w:val="369C0825"/>
    <w:rsid w:val="369E377C"/>
    <w:rsid w:val="36F16073"/>
    <w:rsid w:val="373527DC"/>
    <w:rsid w:val="37A40015"/>
    <w:rsid w:val="38181E92"/>
    <w:rsid w:val="385D0C07"/>
    <w:rsid w:val="38645639"/>
    <w:rsid w:val="38CC5375"/>
    <w:rsid w:val="3A1B20DA"/>
    <w:rsid w:val="3A200389"/>
    <w:rsid w:val="3A6C0903"/>
    <w:rsid w:val="3AF60AFB"/>
    <w:rsid w:val="3AFA5077"/>
    <w:rsid w:val="3B7031B2"/>
    <w:rsid w:val="3B770B56"/>
    <w:rsid w:val="3B8123BE"/>
    <w:rsid w:val="3BC1660B"/>
    <w:rsid w:val="3D005A45"/>
    <w:rsid w:val="3D4E4434"/>
    <w:rsid w:val="3D5C0252"/>
    <w:rsid w:val="3DD75AE4"/>
    <w:rsid w:val="3DE752B1"/>
    <w:rsid w:val="3E5962C4"/>
    <w:rsid w:val="3E757063"/>
    <w:rsid w:val="3F0A0E39"/>
    <w:rsid w:val="3F0F1D3C"/>
    <w:rsid w:val="3F307160"/>
    <w:rsid w:val="4031098C"/>
    <w:rsid w:val="40704606"/>
    <w:rsid w:val="40821F36"/>
    <w:rsid w:val="40976185"/>
    <w:rsid w:val="412E4291"/>
    <w:rsid w:val="41366633"/>
    <w:rsid w:val="41D5249F"/>
    <w:rsid w:val="4255407F"/>
    <w:rsid w:val="425E7D06"/>
    <w:rsid w:val="42D9657C"/>
    <w:rsid w:val="43556616"/>
    <w:rsid w:val="43715E3A"/>
    <w:rsid w:val="43747872"/>
    <w:rsid w:val="43A268DE"/>
    <w:rsid w:val="43B81F37"/>
    <w:rsid w:val="43BB469E"/>
    <w:rsid w:val="43E81139"/>
    <w:rsid w:val="43FD30EB"/>
    <w:rsid w:val="4432385F"/>
    <w:rsid w:val="443959B8"/>
    <w:rsid w:val="446A4392"/>
    <w:rsid w:val="44994BFE"/>
    <w:rsid w:val="449F59C6"/>
    <w:rsid w:val="450822D5"/>
    <w:rsid w:val="452C1738"/>
    <w:rsid w:val="459D3BAC"/>
    <w:rsid w:val="45B15B6F"/>
    <w:rsid w:val="45C70991"/>
    <w:rsid w:val="46063600"/>
    <w:rsid w:val="46FE04A5"/>
    <w:rsid w:val="47E23EBB"/>
    <w:rsid w:val="484375F2"/>
    <w:rsid w:val="48A07FDB"/>
    <w:rsid w:val="4932086F"/>
    <w:rsid w:val="496804C3"/>
    <w:rsid w:val="49B33B65"/>
    <w:rsid w:val="49BE5F57"/>
    <w:rsid w:val="49D55CCC"/>
    <w:rsid w:val="4A092CEE"/>
    <w:rsid w:val="4A0F4C6E"/>
    <w:rsid w:val="4B171876"/>
    <w:rsid w:val="4B2D3BB3"/>
    <w:rsid w:val="4B7F2071"/>
    <w:rsid w:val="4B9F45FB"/>
    <w:rsid w:val="4C0A2CAF"/>
    <w:rsid w:val="4CAD3BFC"/>
    <w:rsid w:val="4CF36C10"/>
    <w:rsid w:val="4D3F3966"/>
    <w:rsid w:val="4D714B56"/>
    <w:rsid w:val="4DB869DC"/>
    <w:rsid w:val="4E8A3567"/>
    <w:rsid w:val="4EBB20E8"/>
    <w:rsid w:val="4ED6150F"/>
    <w:rsid w:val="4EF87A84"/>
    <w:rsid w:val="4F0C246E"/>
    <w:rsid w:val="4F27768C"/>
    <w:rsid w:val="4F320217"/>
    <w:rsid w:val="4F5B2592"/>
    <w:rsid w:val="4FCA59F0"/>
    <w:rsid w:val="501A2DA6"/>
    <w:rsid w:val="50206532"/>
    <w:rsid w:val="50D52FBA"/>
    <w:rsid w:val="50E922F5"/>
    <w:rsid w:val="512C3BED"/>
    <w:rsid w:val="51535D1B"/>
    <w:rsid w:val="51C163D9"/>
    <w:rsid w:val="52437621"/>
    <w:rsid w:val="527049F9"/>
    <w:rsid w:val="52A54EA1"/>
    <w:rsid w:val="52AC657D"/>
    <w:rsid w:val="536C718F"/>
    <w:rsid w:val="53751EBA"/>
    <w:rsid w:val="54182D6F"/>
    <w:rsid w:val="543B65E6"/>
    <w:rsid w:val="544C19ED"/>
    <w:rsid w:val="544D66DA"/>
    <w:rsid w:val="54987538"/>
    <w:rsid w:val="54CA7311"/>
    <w:rsid w:val="55F4617B"/>
    <w:rsid w:val="56C22E2C"/>
    <w:rsid w:val="56FB56AD"/>
    <w:rsid w:val="57BF307B"/>
    <w:rsid w:val="591B75F7"/>
    <w:rsid w:val="5945486B"/>
    <w:rsid w:val="59802FCB"/>
    <w:rsid w:val="5A087442"/>
    <w:rsid w:val="5A701228"/>
    <w:rsid w:val="5A736A40"/>
    <w:rsid w:val="5A946F21"/>
    <w:rsid w:val="5A9D7A40"/>
    <w:rsid w:val="5B156D38"/>
    <w:rsid w:val="5B282F95"/>
    <w:rsid w:val="5B702303"/>
    <w:rsid w:val="5B7511E7"/>
    <w:rsid w:val="5BE85778"/>
    <w:rsid w:val="5CED2007"/>
    <w:rsid w:val="5D082CDF"/>
    <w:rsid w:val="5DAC617B"/>
    <w:rsid w:val="5DB73809"/>
    <w:rsid w:val="5DE867AE"/>
    <w:rsid w:val="5E0C1D7C"/>
    <w:rsid w:val="5E681116"/>
    <w:rsid w:val="5ED86461"/>
    <w:rsid w:val="5EFE71D2"/>
    <w:rsid w:val="5F0F0FBD"/>
    <w:rsid w:val="5F5E2CAF"/>
    <w:rsid w:val="5F726AFE"/>
    <w:rsid w:val="5FC9335B"/>
    <w:rsid w:val="5FDE5B8E"/>
    <w:rsid w:val="5FE2657B"/>
    <w:rsid w:val="601F638E"/>
    <w:rsid w:val="60B078BF"/>
    <w:rsid w:val="60E2206D"/>
    <w:rsid w:val="610D1C2D"/>
    <w:rsid w:val="613A2E11"/>
    <w:rsid w:val="61AF38AA"/>
    <w:rsid w:val="61EB6FE8"/>
    <w:rsid w:val="621A2951"/>
    <w:rsid w:val="62210286"/>
    <w:rsid w:val="627F35C8"/>
    <w:rsid w:val="62A941BD"/>
    <w:rsid w:val="62A97E1E"/>
    <w:rsid w:val="62FD704B"/>
    <w:rsid w:val="63B77699"/>
    <w:rsid w:val="63B84723"/>
    <w:rsid w:val="63F2579A"/>
    <w:rsid w:val="649A72EB"/>
    <w:rsid w:val="64BA1A0D"/>
    <w:rsid w:val="657764EA"/>
    <w:rsid w:val="65A65B15"/>
    <w:rsid w:val="65C46D71"/>
    <w:rsid w:val="65D74FB3"/>
    <w:rsid w:val="65F50571"/>
    <w:rsid w:val="66050144"/>
    <w:rsid w:val="661831AB"/>
    <w:rsid w:val="66483949"/>
    <w:rsid w:val="664A660B"/>
    <w:rsid w:val="668D6B97"/>
    <w:rsid w:val="672E6FB2"/>
    <w:rsid w:val="679276B1"/>
    <w:rsid w:val="67FE6C38"/>
    <w:rsid w:val="68472ABA"/>
    <w:rsid w:val="68BF2D88"/>
    <w:rsid w:val="69133681"/>
    <w:rsid w:val="692348B6"/>
    <w:rsid w:val="69B81DD1"/>
    <w:rsid w:val="69CB2E9E"/>
    <w:rsid w:val="69E043F6"/>
    <w:rsid w:val="6A6B401A"/>
    <w:rsid w:val="6A710E26"/>
    <w:rsid w:val="6AA063F4"/>
    <w:rsid w:val="6AED2300"/>
    <w:rsid w:val="6B2E6296"/>
    <w:rsid w:val="6B425AF6"/>
    <w:rsid w:val="6B5253E6"/>
    <w:rsid w:val="6B78426C"/>
    <w:rsid w:val="6BB00A49"/>
    <w:rsid w:val="6C2975FB"/>
    <w:rsid w:val="6C4E1DC6"/>
    <w:rsid w:val="6C8115A7"/>
    <w:rsid w:val="6CA45E51"/>
    <w:rsid w:val="6CE23C89"/>
    <w:rsid w:val="6CFD7B2E"/>
    <w:rsid w:val="6D5676EC"/>
    <w:rsid w:val="6E4D4A90"/>
    <w:rsid w:val="6EB14834"/>
    <w:rsid w:val="6F583F5A"/>
    <w:rsid w:val="6F7B7803"/>
    <w:rsid w:val="700E3121"/>
    <w:rsid w:val="70533240"/>
    <w:rsid w:val="70F42CBC"/>
    <w:rsid w:val="7184039E"/>
    <w:rsid w:val="71E421CB"/>
    <w:rsid w:val="72351068"/>
    <w:rsid w:val="726807DE"/>
    <w:rsid w:val="726D5F54"/>
    <w:rsid w:val="72803949"/>
    <w:rsid w:val="73C53520"/>
    <w:rsid w:val="73EB0E3A"/>
    <w:rsid w:val="745831D2"/>
    <w:rsid w:val="747A53D7"/>
    <w:rsid w:val="74944BF7"/>
    <w:rsid w:val="751355EF"/>
    <w:rsid w:val="75892F76"/>
    <w:rsid w:val="759954FE"/>
    <w:rsid w:val="75AD6A4E"/>
    <w:rsid w:val="75FC2282"/>
    <w:rsid w:val="7646766A"/>
    <w:rsid w:val="76BB7341"/>
    <w:rsid w:val="76C70360"/>
    <w:rsid w:val="772C3F02"/>
    <w:rsid w:val="77303BDE"/>
    <w:rsid w:val="77502C87"/>
    <w:rsid w:val="775B2DBD"/>
    <w:rsid w:val="77B3133E"/>
    <w:rsid w:val="78212FBB"/>
    <w:rsid w:val="785D5F68"/>
    <w:rsid w:val="78953164"/>
    <w:rsid w:val="78E148C6"/>
    <w:rsid w:val="78F410AA"/>
    <w:rsid w:val="7905538F"/>
    <w:rsid w:val="793F6AEA"/>
    <w:rsid w:val="797C2F4C"/>
    <w:rsid w:val="798833E0"/>
    <w:rsid w:val="79BF118C"/>
    <w:rsid w:val="79E5652D"/>
    <w:rsid w:val="7A0803AC"/>
    <w:rsid w:val="7B144B58"/>
    <w:rsid w:val="7B5D411E"/>
    <w:rsid w:val="7BE744BE"/>
    <w:rsid w:val="7BE8031C"/>
    <w:rsid w:val="7D111FAE"/>
    <w:rsid w:val="7D186EC0"/>
    <w:rsid w:val="7D817463"/>
    <w:rsid w:val="7DC71A4D"/>
    <w:rsid w:val="7DE7687B"/>
    <w:rsid w:val="7E1E409F"/>
    <w:rsid w:val="7F147FF6"/>
    <w:rsid w:val="7F2D320B"/>
    <w:rsid w:val="7F5062A2"/>
    <w:rsid w:val="7F677D87"/>
    <w:rsid w:val="7F9474B0"/>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特发</cp:lastModifiedBy>
  <cp:lastPrinted>2025-06-09T03:37:00Z</cp:lastPrinted>
  <dcterms:modified xsi:type="dcterms:W3CDTF">2026-02-09T09:04:28Z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